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D28" w:rsidRPr="00334D28" w:rsidRDefault="00334D28" w:rsidP="00334D28">
      <w:pPr>
        <w:shd w:val="clear" w:color="auto" w:fill="FFFFFF"/>
        <w:spacing w:after="0" w:line="288" w:lineRule="auto"/>
        <w:textAlignment w:val="top"/>
        <w:outlineLvl w:val="2"/>
        <w:rPr>
          <w:rFonts w:ascii="Arial" w:eastAsia="Times New Roman" w:hAnsi="Arial" w:cs="Arial"/>
          <w:b/>
          <w:bCs/>
          <w:color w:val="012F68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b/>
          <w:bCs/>
          <w:color w:val="012F68"/>
          <w:sz w:val="18"/>
          <w:szCs w:val="18"/>
          <w:lang w:eastAsia="fr-FR"/>
        </w:rPr>
        <w:t>Formation SAP PP Fabrication sur stock pour utilisateur</w:t>
      </w:r>
    </w:p>
    <w:p w:rsidR="00334D28" w:rsidRPr="00334D28" w:rsidRDefault="00334D28" w:rsidP="00334D28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334D28" w:rsidRPr="00334D28" w:rsidRDefault="00334D28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Objectifs de la formation SAP PP Fabrication sur stock</w:t>
      </w:r>
    </w:p>
    <w:p w:rsidR="00334D28" w:rsidRPr="00334D28" w:rsidRDefault="00334D28" w:rsidP="00334D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Connaître la structure organisationnelle de SAP PP</w:t>
      </w:r>
    </w:p>
    <w:p w:rsidR="00334D28" w:rsidRPr="00334D28" w:rsidRDefault="00334D28" w:rsidP="00334D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Comprendre la logique des données de base de SAP PP</w:t>
      </w:r>
    </w:p>
    <w:p w:rsidR="00334D28" w:rsidRPr="00334D28" w:rsidRDefault="00334D28" w:rsidP="00334D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Exécuter le flux du Processus de la fabrication sur stock</w:t>
      </w:r>
    </w:p>
    <w:p w:rsidR="00334D28" w:rsidRPr="00334D28" w:rsidRDefault="00334D28" w:rsidP="00334D28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Etre opérationnel sur le traitement de la fabrication sur stock</w:t>
      </w:r>
    </w:p>
    <w:p w:rsidR="00334D28" w:rsidRPr="00334D28" w:rsidRDefault="00334D28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proofErr w:type="spellStart"/>
      <w:r w:rsidRPr="00334D28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Pré-requis</w:t>
      </w:r>
      <w:proofErr w:type="spellEnd"/>
    </w:p>
    <w:p w:rsidR="00334D28" w:rsidRPr="00334D28" w:rsidRDefault="00334D28" w:rsidP="00334D2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Connaissance fonctionnelle du </w:t>
      </w:r>
      <w:proofErr w:type="spellStart"/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process</w:t>
      </w:r>
      <w:proofErr w:type="spellEnd"/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PP</w:t>
      </w:r>
    </w:p>
    <w:p w:rsidR="00334D28" w:rsidRDefault="00334D28" w:rsidP="00334D28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Avoir suivi le cours Prise en main SAP PP</w:t>
      </w:r>
    </w:p>
    <w:p w:rsidR="00334D28" w:rsidRPr="00334D28" w:rsidRDefault="00334D28" w:rsidP="00334D28">
      <w:p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proofErr w:type="spellStart"/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Prerequisites_Matrix_FM_Production</w:t>
      </w:r>
      <w:proofErr w:type="spellEnd"/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sur Stock – Production avec articles configurés.xlsx</w:t>
      </w:r>
    </w:p>
    <w:p w:rsidR="00334D28" w:rsidRPr="00334D28" w:rsidRDefault="00334D28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Public </w:t>
      </w: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: Utilisateurs SAP PP, CO et aussi pour Consultants</w:t>
      </w:r>
    </w:p>
    <w:p w:rsidR="00334D28" w:rsidRPr="00334D28" w:rsidRDefault="00334D28" w:rsidP="00334D28">
      <w:pPr>
        <w:shd w:val="clear" w:color="auto" w:fill="FFFFFF"/>
        <w:spacing w:after="9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334D28"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  <w:t> </w:t>
      </w:r>
    </w:p>
    <w:p w:rsidR="00334D28" w:rsidRPr="00334D28" w:rsidRDefault="00334D28" w:rsidP="00334D28">
      <w:pPr>
        <w:shd w:val="clear" w:color="auto" w:fill="FFFFFF"/>
        <w:spacing w:after="0" w:line="288" w:lineRule="auto"/>
        <w:textAlignment w:val="top"/>
        <w:outlineLvl w:val="2"/>
        <w:rPr>
          <w:rFonts w:ascii="Arial" w:eastAsia="Times New Roman" w:hAnsi="Arial" w:cs="Arial"/>
          <w:b/>
          <w:bCs/>
          <w:color w:val="012F68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b/>
          <w:bCs/>
          <w:color w:val="012F68"/>
          <w:sz w:val="18"/>
          <w:szCs w:val="18"/>
          <w:lang w:eastAsia="fr-FR"/>
        </w:rPr>
        <w:t>Contenu détaillé la formation SAP PP Fabrication sur stock</w:t>
      </w:r>
    </w:p>
    <w:p w:rsidR="00334D28" w:rsidRPr="00334D28" w:rsidRDefault="00334D28" w:rsidP="00334D28">
      <w:pPr>
        <w:shd w:val="clear" w:color="auto" w:fill="FFFFFF"/>
        <w:spacing w:after="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</w:p>
    <w:p w:rsidR="00334D28" w:rsidRPr="00334D28" w:rsidRDefault="00334D28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Synthèse du programme pédagogique</w:t>
      </w:r>
    </w:p>
    <w:p w:rsidR="00334D28" w:rsidRDefault="00334D28" w:rsidP="00334D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Résumé des étapes du Processus de la fabrication sur stock</w:t>
      </w:r>
    </w:p>
    <w:p w:rsidR="00334D28" w:rsidRDefault="00334D28" w:rsidP="00334D28">
      <w:p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GU_PRODUCTION SUR STOCK – PRODUCTION AVEC ARTICLES CONFIGURES (MTS).docx</w:t>
      </w:r>
    </w:p>
    <w:p w:rsidR="00334D28" w:rsidRPr="00334D28" w:rsidRDefault="00334D28" w:rsidP="00334D28">
      <w:p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360_BPP_Production sur Stock – Production avec articles configurés (MTS) (360)</w:t>
      </w:r>
    </w:p>
    <w:p w:rsidR="00334D28" w:rsidRDefault="00334D28" w:rsidP="00334D28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Schéma fonctionnel d’un processus de la fabrication sur stock</w:t>
      </w:r>
    </w:p>
    <w:p w:rsidR="00334D28" w:rsidRPr="00334D28" w:rsidRDefault="00334D28" w:rsidP="00334D28">
      <w:p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360_Scen_Overview_Production sur Stock – Production avec articles configurés (MTS)</w:t>
      </w:r>
    </w:p>
    <w:p w:rsidR="00334D28" w:rsidRDefault="00334D28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Structure organisationnelle</w:t>
      </w:r>
    </w:p>
    <w:p w:rsidR="00E14104" w:rsidRDefault="00E14104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E14104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GU_STRUCTURE D’ENTREPRISE</w:t>
      </w:r>
    </w:p>
    <w:p w:rsidR="00E14104" w:rsidRDefault="00E14104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E14104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101_scen_overview_Structure d’entreprise</w:t>
      </w:r>
    </w:p>
    <w:p w:rsidR="00E14104" w:rsidRDefault="00E14104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E14104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101_Master_List_Global.xlsx</w:t>
      </w:r>
    </w:p>
    <w:p w:rsidR="00E14104" w:rsidRPr="00334D28" w:rsidRDefault="00E14104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E14104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101_BB_ConfigGuide_Enterprise Structure (101)</w:t>
      </w:r>
    </w:p>
    <w:p w:rsidR="00334D28" w:rsidRPr="00334D28" w:rsidRDefault="00334D28" w:rsidP="00334D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Société et plan comptable</w:t>
      </w:r>
    </w:p>
    <w:p w:rsidR="00334D28" w:rsidRPr="00334D28" w:rsidRDefault="00334D28" w:rsidP="00334D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Périmètre analytique</w:t>
      </w:r>
    </w:p>
    <w:p w:rsidR="00334D28" w:rsidRPr="00334D28" w:rsidRDefault="00334D28" w:rsidP="00334D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Division et magasins</w:t>
      </w:r>
    </w:p>
    <w:p w:rsidR="00334D28" w:rsidRPr="00334D28" w:rsidRDefault="00334D28" w:rsidP="00334D28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Domaine commercial</w:t>
      </w:r>
    </w:p>
    <w:p w:rsidR="00334D28" w:rsidRDefault="00334D28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b/>
          <w:bCs/>
          <w:color w:val="000000"/>
          <w:sz w:val="18"/>
          <w:szCs w:val="18"/>
          <w:lang w:eastAsia="fr-FR"/>
        </w:rPr>
        <w:t>Données de base</w:t>
      </w:r>
    </w:p>
    <w:p w:rsidR="001521D6" w:rsidRDefault="001521D6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1521D6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GU_DONNEES DE BASE COMMUNES – PRODUCTION</w:t>
      </w:r>
    </w:p>
    <w:p w:rsidR="001521D6" w:rsidRDefault="001521D6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1521D6"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  <w:lastRenderedPageBreak/>
        <w:t>143_BB_ConfigGuide_Central Master Data – Production Planning and Control (143)</w:t>
      </w:r>
    </w:p>
    <w:p w:rsidR="001521D6" w:rsidRPr="001521D6" w:rsidRDefault="001521D6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1521D6"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  <w:t>143_Master_List_Global.xlsx</w:t>
      </w:r>
    </w:p>
    <w:p w:rsidR="00334D28" w:rsidRPr="00334D28" w:rsidRDefault="00334D28" w:rsidP="00334D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Nomenclature article</w:t>
      </w:r>
    </w:p>
    <w:p w:rsidR="00334D28" w:rsidRPr="00334D28" w:rsidRDefault="00334D28" w:rsidP="00334D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Types d'activités</w:t>
      </w:r>
    </w:p>
    <w:p w:rsidR="00334D28" w:rsidRPr="00334D28" w:rsidRDefault="00334D28" w:rsidP="00334D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Prix pour types d'activités</w:t>
      </w:r>
    </w:p>
    <w:p w:rsidR="00334D28" w:rsidRPr="00334D28" w:rsidRDefault="00334D28" w:rsidP="00334D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Poste de travail</w:t>
      </w:r>
    </w:p>
    <w:p w:rsidR="00334D28" w:rsidRPr="00334D28" w:rsidRDefault="00334D28" w:rsidP="00334D28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Gamme opératoire</w:t>
      </w:r>
    </w:p>
    <w:p w:rsidR="00334D28" w:rsidRPr="00334D28" w:rsidRDefault="00334D28" w:rsidP="00334D28">
      <w:pPr>
        <w:shd w:val="clear" w:color="auto" w:fill="FFFFFF"/>
        <w:spacing w:after="90" w:line="336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fr-FR"/>
        </w:rPr>
      </w:pPr>
      <w:r w:rsidRPr="00334D28">
        <w:rPr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fr-FR"/>
        </w:rPr>
        <w:t>Fabrication sur stock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Schéma fonctionnel</w:t>
      </w:r>
    </w:p>
    <w:p w:rsid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Points clés</w:t>
      </w:r>
    </w:p>
    <w:p w:rsidR="001521D6" w:rsidRDefault="001521D6" w:rsidP="001521D6">
      <w:p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1521D6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GU_PLANIFICATION ET CONTROLE DE LA PRODUCTION</w:t>
      </w:r>
    </w:p>
    <w:p w:rsidR="001521D6" w:rsidRDefault="001521D6" w:rsidP="001521D6">
      <w:p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</w:pPr>
      <w:r w:rsidRPr="001521D6">
        <w:rPr>
          <w:rFonts w:ascii="Arial" w:eastAsia="Times New Roman" w:hAnsi="Arial" w:cs="Arial"/>
          <w:color w:val="000000"/>
          <w:sz w:val="18"/>
          <w:szCs w:val="18"/>
          <w:lang w:val="en-US" w:eastAsia="fr-FR"/>
        </w:rPr>
        <w:t>142_BB_ConfigGuide_Production Planning and Control (142)</w:t>
      </w:r>
    </w:p>
    <w:p w:rsidR="001521D6" w:rsidRPr="007B1DE2" w:rsidRDefault="001521D6" w:rsidP="001521D6">
      <w:p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7B1DE2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142_Master_List_Global.xlsx</w:t>
      </w:r>
    </w:p>
    <w:p w:rsidR="007B1DE2" w:rsidRPr="007B1DE2" w:rsidRDefault="007B1DE2" w:rsidP="001521D6">
      <w:p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proofErr w:type="spellStart"/>
      <w:r w:rsidRPr="007B1DE2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GU_Stratégies</w:t>
      </w:r>
      <w:proofErr w:type="spellEnd"/>
      <w:r w:rsidRPr="007B1DE2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pour la production sur stock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bookmarkStart w:id="0" w:name="_GoBack"/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Entrée de marchandises pour les composants</w:t>
      </w:r>
    </w:p>
    <w:bookmarkEnd w:id="0"/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Ordre de fabrication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Report des coûts Pré-budgétés/Réels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Afficher opérations de l'ordre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Confirmation de l'ordre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Analyse de l'ordre après confirmation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Enregistrer des achats à imputer sur l'ordre de fabrication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Analyse du report des coûts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Commande client concernant le produit fabriqué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Livrer le produit fabriqué au client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Facturer le client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Analyse du compte de résultat</w:t>
      </w:r>
    </w:p>
    <w:p w:rsidR="00334D28" w:rsidRPr="00334D28" w:rsidRDefault="00334D28" w:rsidP="00334D28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Données des coûts de fabrication transférées au compte de résultat</w:t>
      </w:r>
    </w:p>
    <w:p w:rsidR="00334D28" w:rsidRPr="00334D28" w:rsidRDefault="00334D28" w:rsidP="00334D28">
      <w:pPr>
        <w:shd w:val="clear" w:color="auto" w:fill="FFFFFF"/>
        <w:spacing w:after="90" w:line="336" w:lineRule="auto"/>
        <w:textAlignment w:val="top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334D28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</w:t>
      </w:r>
    </w:p>
    <w:p w:rsidR="001C662E" w:rsidRDefault="001C662E"/>
    <w:sectPr w:rsidR="001C6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D6274"/>
    <w:multiLevelType w:val="multilevel"/>
    <w:tmpl w:val="A0402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4E5DC2"/>
    <w:multiLevelType w:val="multilevel"/>
    <w:tmpl w:val="5C861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31225A2"/>
    <w:multiLevelType w:val="multilevel"/>
    <w:tmpl w:val="DF623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1F0AE5"/>
    <w:multiLevelType w:val="multilevel"/>
    <w:tmpl w:val="2BE0B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50235E"/>
    <w:multiLevelType w:val="multilevel"/>
    <w:tmpl w:val="F7A41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55B748C"/>
    <w:multiLevelType w:val="multilevel"/>
    <w:tmpl w:val="E2F8E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247"/>
    <w:rsid w:val="001521D6"/>
    <w:rsid w:val="001C662E"/>
    <w:rsid w:val="00334D28"/>
    <w:rsid w:val="00586247"/>
    <w:rsid w:val="007B1DE2"/>
    <w:rsid w:val="00E04A3D"/>
    <w:rsid w:val="00E1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FBA593-A5EA-48F8-B433-7DE2CED00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ev">
    <w:name w:val="Strong"/>
    <w:basedOn w:val="Policepardfaut"/>
    <w:uiPriority w:val="22"/>
    <w:qFormat/>
    <w:rsid w:val="00334D2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34D28"/>
    <w:pPr>
      <w:spacing w:after="90" w:line="336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141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141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1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79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35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6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6495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66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95336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67500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784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5792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348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Aptargroup Inc.</Company>
  <LinksUpToDate>false</LinksUpToDate>
  <CharactersWithSpaces>2258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Quesnot, Mickael</dc:creator>
  <cp:keywords/>
  <dc:description/>
  <cp:lastModifiedBy>Quesnot, Mickael</cp:lastModifiedBy>
  <cp:revision>7</cp:revision>
  <cp:lastPrinted>2015-10-20T07:25:00Z</cp:lastPrinted>
  <dcterms:created xsi:type="dcterms:W3CDTF">2015-10-20T07:09:00Z</dcterms:created>
  <dcterms:modified xsi:type="dcterms:W3CDTF">2015-10-20T15:50:00Z</dcterms:modified>
</cp:coreProperties>
</file>